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extensive experience in designing, developing, and implementing software solutions across various platforms. Proficient in a wide range of technologies including Java, Spring Boot, Microservices, and RESTful APIs. Proven leadership in full project lifecycle from concept through delivery. Dedicated to improving development processes and fostering a quality-driven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facilitating seamless communication between client and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cloud capabilities and deployment processes,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delivering a high-impact project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requirements, translating them into technical specifications and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issues related to application servers and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the development process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alignment and client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retrieval and management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resulting in a 30% increase in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in sprint planning, improving team productivity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 development, ensuring compliance with industry standards and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establish CI/CD workflows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tuning and optimizations of existing applications, achieving reliability improvements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paradigms to upskill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coding standards and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and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numerous code refactoring initiatives that reduced technical debt and improved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deployed applications within cloud environments, enhancing scalability and deployment speed, resulting in 25%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Node.js, React, Django,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 DevOps,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SonarQube,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gRPC, API Gateway, Service Mesh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