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designing, developing, and deploying scalable applications using a diverse range of technologies. Expertise in full software development lifecycle, with a strong emphasis on Agile methodologies, API development, and microservices architecture. Proven ability to lead projects and teams, ensuring high-quality standards and timely delivery. Enthusiastic about implementing continuous improvement practices and optimizing performance across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achieving improved application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robust and reliable code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 requirements and deliver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resulting in a 30% reduction in load times by implementing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uphold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project specifications and system architecture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to continuously improve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front-end, ensuring seamless integration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reduce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performance, achieving a 25% speed improvement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convert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development teams for issue tracking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participated in daily stand-ups and bi-weekly sprints to ensure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sessions to improve team skills on various technologies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major software releases, ensuring adherence to timelines and quality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AJAX to enhance user interactions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paradigms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and implemented optimized queries for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builds and dependency management, ensuring efficient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stability and performance of applications by implementing best practices in code optimization and refactoring, leading to a 15%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TypeScript,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Continuous Integration, Test-Driven Development, Microservices, RESTful APIs, Cloud Computing,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