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specializing in software solutions, architecture design, and application development. Proficient in employing modern technologies including Java, Spring Boot, and SQL to create scalable applications. Proven track record in leading teams, ensuring quality with testing frameworks such as JUnit and Mockito, and enhancing performance through the integration of Docker and Kubernetes. Excels in collaborative and fast-paced environments, with a strong emphasis on delivering high-quality,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user-friendly frontend for a major e-commerce platform, enhancing user engagement significantly.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facilitating continuous integration.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optimizing resource management and cost-efficiency for various applications.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conducted regular audits to ensure compliance with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 and decision-making sessions to choose appropriate technologies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data processing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applications, improving client-side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complex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reducing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architecture of a multi-tenant application, leveraging cloud technologies and ensuring security measures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for third-party integrations with robust error handling and logging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scaling strategies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extensively with QA teams to refine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bug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performed manual testing on applications to ensure a robust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reusable code through best practices and code reuse principles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 meetings and contributed to architecture discussions, evolving the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legacy systems to modernized tech stacks, transitioning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for source control management during collaborative application development, working on multiple branches to enhance team workflows.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deployment efficiency by 50% through automated build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and reduced load times by optimizing application architecture, leading to a faster user experience.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C#,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 TestNG,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