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comprehensive experience in software development, specializing in delivering scalable solutions using modern technologies. Proficient in Java, Spring Boot, and extensive cloud-based architectures including AWS. Known for implementing robust testing strategies while utilizing modern frameworks for Agile development. Adept in deploying applications using Docker, with an emphasis on CI/CD practices. Committed to increasing system performance and optimizing user experiences through innovative software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functionality at Kellton.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migrate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architecture, improving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adoption of modern frameworks across project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established best practices in code quality, resulting in reduced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REST API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third-party services enhancing feature 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and executing test cases, significantly improving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for project management, ensuring timely delivery of high-quality software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containerize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in cloud applications following best practices and ensuring compliance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associated frameworks, fostering a culture of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Agile environments at Perfect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improving database interaction and reducing retrieval time by optimizing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APIs enabling seamless data exchange between front-end and back-end components, enhancing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application architecture strategies to ensure high availability and low latency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Updated legacy systems through integrations with modern frameworks, notably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front-end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rigorous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reduction in bug reports during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Git for source control and collaboration, managing multiple parallel branches to accommodate various projects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UI components, ensuring a seamless user experience with performance metrics analyzed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Slash, focusing primarily on enhancing user experience through modern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dynamic web pages that significantly improved user engagement and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Agile methodologies to accelerate project timelines and responsiveness to client needs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streamlining code collaborative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executed test plans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overall test efficiency by 20% in the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 team of developers in the deployment of new features, achieving a 15% increase in overall customer satisfaction numbers.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Terraform, Kubernetes,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