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developing dynamic software solutions. Proficient in utilizing a diverse tech stack including Java, Spring Boot, Angular, and Docker to deliver robust applications. Skilled in performance tuning, microservices architecture, and agile methodologies, ensuring optimal functionality and user-centric solutions. Strong history of collaboration and leadership in cross-functional teams, emphasizing quality assurance and testing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modular application architecture for enhanced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design and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with project goals and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specifications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tuning, resulting in improved efficiency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collaborative workflows and efficient tracking of changes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an environment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stand-ups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which improved operational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full-stack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 end, enhancing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and development for RESTful services, improving interoperability and scalability of enterprise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user authentication and authorization mechanisms across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tuning, leading to a 30% improvement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issues, ensuring minimal downtime and excellent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communication with stakeholders to align application features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project management practices to ensure timely delivery and alignment with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diverse application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 meetings to discuss progress and challenges, leading to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data operations, enhancing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cross-team initiatives that resulted in a 15% reduction in project turnaround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