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scalable web applications and back-end services. Proven expertise in using cutting-edge technologies such as Java, Spring Boot, Docker, and AWS to deliver high-quality software solutions. Adept at leading teams, optimizing performance, and ensuring rigorous testing protocols. Committed to employing best practices in software engineering to enhance system performance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ensuring seamless data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front-end applications with a focus on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improvement in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querying techniques and 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maintain high code quality and promote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contributed to sprint planning and retrospectives,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refactoring of a monolithic application into microservices, reducing downtime and fostering easier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backend services, supporting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expanding functionality and improving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reducing the time needed for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an agile environment, guiding architectural decisions and implementing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presented technical solutions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schema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integration with multiple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implement schema, optimizing data structure for fast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notable improvements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page responsiveness and user experience, leading to a 15% increase in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to adapt to changing technologies and incorporate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cloud-native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deployments, lowering infrastructure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JUnit, Mockito,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VSCode,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GCP,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