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Driven and detail-oriented Senior Engineer with 11 years of experience in software development across diverse industries. Expertise in full-stack development with a strong proficiency in Java, Spring, React, and SQL. Well-versed in applying modern development methodologies while ensuring high-quality code through rigorous testing and optimization. Proven track record of leveraging cutting-edge technologies to enhance performance and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exchange, increasing application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of microservices, enhancing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unit and integration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overall code coverage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reviewed system architecture, ensuring alignment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streamlined development processes and improved time-to-release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 queries and optimized index strategies that improved application response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enhancing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migration projects from monolithic architectures to microservices,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better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code reviews and collaborated on documentation to foster knowledge sharing and maintain high quality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authentication and authorization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deployed enterprise-level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a focus on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MVC architecture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and back-end separation, improving application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methodology, contributing to sprint planning and retrospectives to continuously improve team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SQL queries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reducing data retrieval time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enhance application capabilities, leading to 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20%</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increase in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successfully reducing bugs before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database design and architecture for robust data management and retrieval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ensuring systematic code management and collaboration across development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design and development of internal tools and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operations.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project documentation and code commenting practices, resulting in more maintainable codebases.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best practices in agile environments, enhancing team collaboration and project delivery speed.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extensively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SQLite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data manipulation and retrieval.</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responsive web applications using core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user acceptance testing (UAT) to gather feedback and implement changes based on user experiences, leading to improved user satisfaction. Duties included documenting findings in detailed reports that were shared with the development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JUnit,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Oracle,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Optimization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JMeter, SonarQube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