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specializing in both front-end and back-end technologies. Proficient in creating robust applications using Java, React, and Node.js, among other frameworks and platforms. Adept at utilizing industry-standard tools such as Docker, Kubernetes, and AWS for deployment and management. Proven track record in leading teams and delivering high-quality software that meets client needs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refactor legacy applications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resulting in a 20% increase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reducing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in code quality and framework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 by over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Assured security compliance by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leading to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safeguard against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performance tuning, achieving top-tier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on test-driven development (TDD) methodologies, enhancing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tech stacks and frameworks, nurturing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design discussions, improving the documentation and usability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processes, ensuring the reliability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decisions on technology stack selection.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redesigning user input forms which increased data accuracy by 25%. Led key projects that successfully delivered solutions meeting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