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high-performance applications using Java, Python, Spring, React, and AWS. Proven track record of delivering scalable solutions and leading development teams. Expertise in continuous integration, deployment, and testing methodologies. Gained solid experience in cloud technologies and microservices architecture, driving efficiency and performance improvements for enterprise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release cycle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Test-Driven Development (TDD)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high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API testing and integration, ensuring robust security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maintained a high standard of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sessions to define technology stack and strategy for new projects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best practices and fostering their professional growth within the tech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data retrieval and manipulation,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the application,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and data protection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through effective communication and risk management strategies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CI/CD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improved automation for deployments and testing, leading to a decrease in deployment failures and faster turnaround.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applications to a microservices architecture, enabling teams to work independently 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and improve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modern design patterns and practices into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ensuring code base integrity in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product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client meetings to gather requirements, providing technical insights to shape project scope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codebase efficiency by refactoring legacy code, improving performance and maintainability within the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GitLab CI,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