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Java, Spring Boot, and Angular. Proven expertise in building and maintaining scalable applications, implementing CI/CD pipelines, and ensuring high-quality testing practices. Adept at leveraging modern frameworks and tools to enhance development efficiency and deliver innovative solutions for complex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cloud-native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for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existing systems by migrating from legacy code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serverless applications, reducing infrastructure costs and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the power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cutting down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incident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teams to build dynamic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coding standards that improved overall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user interfaces that integrate seamlessly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notable improvements in performance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streamlined deployments and quick iteration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and authorization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responsive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to a cloud-based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particularly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number of critical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logs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debugging and monitoring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service discovery and load balancing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Eureka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Ribbon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multi-threaded applications, improving application throughput and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layer for frequently accessed data, resulting in significant performance boosts.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technical documentation for newly implemented features, ensuring clarity and ease of use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increase in team productivity by 20% through the integration of efficient workflows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Kotlin, SQL,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Vue.js, Express.js, Django,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Gradle, Webpack,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MySQL, Redis, Firebase,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