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development, systems integration, and application architecture, utilizing cutting-edge technologies and frameworks. Proven expertise in Java, Spring, Kotlin, and React combined with strong proficiency in Microservices Architecture and Cloud Applications, enabling the delivery of scalable, high-performance software solutions. Adept at collaborating with cross-functional teams and driving the implementation of best practices in software development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microservices-based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modularity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improving user experience and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cycles and reduced rollback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reliable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cloud migration projects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infrastructure costs and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management, facilitating seamless communication and efficient workflow implementation.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 inter-service communication within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significantly improving data retrieval speed by managing state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through the integration of OAuth 2.0 and JWT for authentication and authorization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optimal data integrity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scalable architecture that supported growing customer demands.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of responsive front-end interfaces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engagement through enhanced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unit testing practices across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streamlining processes and improving system efficiency by isolating functionalities and enhancing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increasing deployment flexibility and process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DevOps team to develop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the provisioning and management of cloud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methodologies, participating in sprint planning and review sessions, improving project delivery timelines and adaptability to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multiple database systems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data management efficiency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full software development life cycle for various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cross-functional communication and aligned product vision.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database queries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retrieval processes to improve application performance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continuous integration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integration issues in the development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balance between attractive designs and robust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 designers to ensure the implementation of rich user interfaces and optimal performance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migrate legacy systems to modern platforms, achieving a 30% increase in processing speed and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Vue.js, Hibernate,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Processing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JUnit, Selenium,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