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specializing in scalable web applications. Proficient in robust software design, development, and testing for high-performance platforms. Extensive knowledge of Java, Spring Boot, React, and data processing technologies. Proven track record of advancing applications with optimizing tools and libraries, fostering seamless user experiences converted from concept to deployment, and ensuring high-quality code through consistent testing. Committed to leveraging deep technical acumen and creative problem-solving to deliver excellent software solutions at AlphaSense.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RESTful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 throughput applications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UI components and features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following modern SPA architecture, enhancing code maintainability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migration from monolithic architecture to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scalability and deployment across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existing applications through code review and re-engineering, successfully improving processing times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data querying.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NoSQL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in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development processes, contributing to sprint planning sessions and providing tech demos for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comprehensive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prevent regression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processes, reducing release cycles and accelerating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coding practices and agile methodologies, fostering a culture of continuous improvement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feedback loops into product development, improving user satisfaction and application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architecture discussions to align technical direction with business goals, prioritizing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major client project at Perfect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increasing operational efficiency for client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single-page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responsive design principles to enhance user interface and engagement with core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interfaced with various third-party APIs, improving functionality and flexibility of client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database queries resulting in performance improvements and reduced latency in data access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security practices by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into application development, ensuring data protection and compliance priorities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automated testing, leading to early detection of bugs and further ensuring continuous integration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and testing environments, enhancing team productivity and consistency across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Significantly improved project delivery timelines through proactive risk management and identification of potential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focusing on robust backend systems to ensure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enhancing user interface aesthetics and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debugging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efficient test cases to maintain code quality and functionality in deployed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improving product offerings and customer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 designers to translate wireframes into functional web solutions utilizing responsive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 code collaboration and handling of releases in a team environment with little disruption.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system performance by 30% through optimization of existing backend processes and database indexing.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Jenkins, Git,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