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designing, developing, and deploying scalable applications utilizing Java, Spring Boot, Microservices, and Docker. Proven track record of leading technical projects, enhancing application performance, and implementing best coding practices. Adept at collaborating with cross-functional teams to deliver innovative solutions while maintaining a robust testing and debugging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enhancement in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user experience through optimized performance and lower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responsiveness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CI/CD pipelines, resulting in streamlined deployment processes and reduced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defect rate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speeds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refactoring legacy code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increasing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facilitating increased application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to ensure best practices in coding standards, contributing to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technical insights at various team meetings, fostering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features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advanced SQL queries and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the number of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define requirements and translate them into technical specifications, ensuring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vulnerability detection, greatly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and logging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performance metrics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resulting in improved team dynamics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coding standards and documentation, leading to improved team productivity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introducing modularity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enhance functionality, using standard RESTful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complete software development lifecycle management, encompassing planning, development,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advocating for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and optimization of existing code, being resourceful in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estimations that improved project timelines and delivery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SonarQube,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