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11 years in software development, focusing on designing, implementing, and maintaining advanced software solutions. Proven expertise in leveraging a comprehensive tech stack, including Java, Spring Boot, Microservices, and Docker, to deliver high-quality applications. Demonstrated ability to mentor junior developers and lead teams in Agile environments, enhancing both team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reducing deployment time by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service-oriented architecture that supports ongoing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updates bi-weekly, significantly reducing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ensuring high-quality code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contributing to a comprehensive understanding of project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services, optimizing costs and improving application performance through effective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authorization, enhancing application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through profiling and monitoring tools, maintaining optimal application performance under various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created efficient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quick data retrieval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techniques, boosting overall team performance and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enterprise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high-performance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 through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teams to refine project requirements, ensuring successful implementation and delivery of software on time and within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 streaming and real-time data processing, improving information flow within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ensuring data consistency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and contributed to refactoring initiatives, increasing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an automated testing coverage rate of 80% across several key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to promote knowledge exchange and cultivate a collaborative programming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the capabilities of existing applications, enhancing functionality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systems, leading to a 25% reduction in processing time and improved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