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scalable solutions within cloud-based environments. Proficient in a wide range of programming languages and frameworks, including Java, Spring Boot, Node.js, React, and Kubernetes. A strong advocate for agile methodologies and continuous integration practices, with a proven history of transforming client requirements into practical technology solutions. Adept at using AWS, Git, and Docker to enhance system performance and drive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responsiveness to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of applications by leveraging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coding standards for all software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cross-functional teams to define project requirements and design technical solutions, leading to increased project success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refactoring and performance tuning initiatives,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by over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 for seamless data exchanges,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thorough tracking of code changes and facilitating effective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new technologies, fostering a culture of learning and innovation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applying principles of clean code and design patterns to maintain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single-page applications that improved mobile responsiveness, increasing client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APIs and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effective communication between disparate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indexing that reduced query times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Exploited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leveraging cloud security, established automated backups, and minimized downtime incidents to 99.9%.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reduced release times by implementing automated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practices to enhance team capabilities and project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transformation of legacy systems by moving to a modern tech stack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back-end processes and enhancing overall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ensuring timely completion of tasks and adherence to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dynamic content loading and enhance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APIs, enabling synchronization between applications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collaborative code development and achieved successful project completions within deadlines.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15% check-in reduction by standardizing code review practices and adopting best coding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