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building robust, scalable applications. Proven expertise in full software development lifecycle using modern frameworks and technologies including React, Node.js, AWS, and Docker. Demonstrated ability to lead development teams and projects while enhancing performance through effective testing practices and optimization techniques. Passionate about implementing best practices and rapidly adapting to new technologies while delivering exceptional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highly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to develop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integrating CI/CD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of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decrease in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 in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requirements,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structured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leading to reproducible and easily configurable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establishing best practices in coding and problem-solving.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methodologies, successfully delivering features in bi-weekly sprints while addressing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smooth operation of application performance monitoring tools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deployment processes by containerizing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orchestrating them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reductions in code complexity.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optimizing database response times and improving overall performance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deliver responsive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user satisfaction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version control system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collaboration and code management among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troubleshooting and debugging production issues, employing robust logging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Monolog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data persistence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components and templates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speed up the application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pipelines for automated testing and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digital capabilities for various clients and improving client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custom-built CMS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content management processes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systems to microservices architecture, enhancing scalability and maintainability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the functionality of applications met business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development of interactive user interfaces, increasing user interaction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 application codes to safeguard against vulnerabilities leading to zero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