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building and optimizing robust applications and infrastructures. Proven expertise in leveraging a diverse tech stack including Java, Spring Boot, AWS, Microservices, and REST APIs. Skilled in leading development teams, ensuring code quality through unit and integration testing, and deploying scalable solutions in cloud environments. Adept at collaborating with cross-functional teams to deliver high-impact solutions that enhance operational efficiency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modular architecture that enhances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quality and reduced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support front-end applications and ensure smooth data exchange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ECS and RDS to ensure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a robust testing framework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systems to microservices, enhancing overall application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performance enhancement of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development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ensure adherence to best practices and enhanced code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increase in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improving service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relational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optimization of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and retrospective meetings to continuously enhance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API documentation to facilitate easier integration for third-party developers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ETL processes for data ingestion and transformation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supported dynamic data rendering and API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quality initiatives,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codebase maintainability and reduce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JSON and XML for data interchange between front-end and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integration of third-party services, enhancing functionalities through APIs from payment processing and notification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of monolithic applications to microservices, increasing system resilience and modular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reducing application load times by 20% through optimized resource management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collaborated with cross-functional teams to foster an understanding of new technologies leading to a comprehensive team skill upgrade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development sprints that delivered features within deadlines while maintaining high standards of quality in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