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full-stack development, specializing in Java, Python, and cloud technologies. Proven expertise in architecting scalable applications using Spring, Django, and microservices architecture. Demonstrated ability to enhance application performance and user experience through innovative solutions and performance tuning. Strong background in automated testing frameworks and CI/CD pipelines, complemented by exceptional problem-solving skills and a keen eye for detail.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30% through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application development, ensuring a robust testing process leading to fewer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establishing a collaborative code review process that increased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reducing average response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tools for process improvement and adoption in ongoing projects, focusing 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implementing responsive design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integrity through rigorous testing and validation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conducting audits and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provided constructive feedback, ensuring adherence to industry standards and company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microservices-based solutions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improved performance in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infrastructure as code while reducing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gather functional requirements, translating them into technical specifications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training sessions for new technologies, focusing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back-end services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UI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interface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contributed to daily stand-ups, focusing on enhancing team communication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and refactored to modern technologies, ensuring improved performance and maintainability across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seamless data exchange between different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key project milestones, successfully delivering projects within deadlines and at least 25% under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