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11 years of robust experience in designing, developing, and maintaining software applications across various industries. Proficient in leveraging technologies such as Java, Spring Boot, React, and AWS to create scalable solutions. Adept at implementing Agile methodologies and committed to delivering high-quality software through continuous integration and continuous deployment practices. Excellent at collaborating within cross-functional teams to drive project success and improve end-user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optimizing performance and reducing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(SDLC) in Agile environment, fostering team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interactive user interfaces, enhancing user engagement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migration of legacy systems to modern frameworks, reducing technical debt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maintaining code quality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workflows which increased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Significantly improved system security by implementing robust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retrieval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code reviews and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review, improving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efficiency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application development and framework usage, fostering professional growth and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improving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translate designs into high-quality code, ensuring pixel-perfect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debugging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logging and monitoring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to the development team, enhancing workflow and project turnaround time by implementing daily scrums.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influencing tech stack choices to align with business goals and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