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Java, Spring Boot, and Microservices architecture. Proven track record in designing and implementing scalable applications using advanced technologies. Adept at enhancing application performance and security, with extensive experience in agile environments, leading development teams, and ensuring the highest standards of software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flexible deployments and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industry standards to ensure seamless integration with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cloud migration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availability and performance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Java-based applications resulting in a 30% increase in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application deployments to reduce time-to-market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protocols in Java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ensuring alignment with business goals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ensuring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providing technical expertise and ensuring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performance optimization techniques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REST APIs to provide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optimizing data queries and enhancing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on cloud platforms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business continuity and operational efficiency during system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efforts on multiple platforms to streamline processes, achieving a more cohesive user experience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promoting best practices in development and ensuring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enhancing the onboarding process for new developers and providing clarity on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ensuring collaborative and efficient code management practices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using tools like Jira for sprint planning and backlog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and maintenance of legacy systems while transitioning critical operations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on key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and maintenance of multiple applications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enhancing scalability and ease of application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teams to optimize back-end processes and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automated testing solutions which resulted in a significant reduction in release cycles, enhancing product rollout efficiency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utility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internal tools, streamlining operations and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database migration project, transitioning from an outdated system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query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Oracle, MySQL,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Git, Jenkins, JUnit,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