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applications. Proficient in leveraging modern frameworks and tools such as React, Node.js, and Java to deliver robust solutions. Adept at collaborating with cross-functional teams to enhance product functionality, optimize performance, and ensure high quality through rigorous testing methodologies. Passionate about writing clean, maintainable code and continuously improving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interacted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resulting in smoother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legacy code to utilize asynchronous programming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pair programming sessions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of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best practices in coding and agile methodologies, leading to a 15% improvement in sprint delivery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technical solutions with user requirements, often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decrease in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full cycle development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to create responsive web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efficient object data model with an emphasis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increasing delivery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clarify requirements and prioritize features, resulting in enhanced product alignment with market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mentorship for junior developers, fostering a culture of continuous learning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error tracking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to enhance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multi-tier web applications with a focus on user experience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(TDD)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robustness and reducing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collaboration through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better control of code versions and smoother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project setups.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user-friendly interfaces, leveraging CSS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Ruby on Rails,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