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dedicated experience in software development, specializing in modern game development technologies. Proficient in various programming languages, frameworks, and libraries. Demonstrated success in leading engineering projects, implementing innovative solutions, and optimizing performance across multiple platforms. Skilled in collaborating with cross-functional teams, ensuring high-quality product delivery within deadlines. Passionate about the gaming industry and committed to delivering impactful gaming experiences.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large-scale game feature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engagement through innovative gameplay mechanics.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a scalable architecture for the game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modules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game components, optimizing for speed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robust code management and streamlined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and debugging for game features, utilizing both manual and automated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technologies and services to improve existing frameworks and processes, specifically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engineers on best coding practices and design patterns in game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the development of responsive and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complex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repetitive tasks,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best practices and coding standards, fostering a culture of quality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multiple game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performance and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game logic and mechanics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increase in player retention rates due to engaging gameplay.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artists and designers to translate vision into functional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greatly on game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game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and performance of the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for analytics and user engagement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data-driven decisions in game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better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retrieval speeds by approximately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conducted training sessions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 enhancing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scrums and contributed ideas for product backlog prioritization, aligning development goals with company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multiplayer online games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game engine, enhancing player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game design team to implement and iterate on gameplay features in a timely manner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artists and sound designers to ensure seamless integration of assets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cohesive game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troubleshooting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set up testing environments for game builds.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content delivery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smoother updates and data management for live games.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feedback on code performance and scalability, leading to a 15% reduction in asset loading times due to optimized asset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C++, Java,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Unity, Unreal Engine,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SQLite, PostgreSQL,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