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designing, developing, and implementing robust software solutions. Proficient in a diverse range of technologies including Java, Spring, RESTful APIs, Microservices, and AWS. Demonstrated expertise in testing methodologies, CI/CD processes, and performance optimization. Adept at collaborating within cross-functional teams to drive project success while ensuring the highest standards of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for cloud-based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for better performance, achieving a 30% reduction in response time through efficient memory management and multithreading.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Delivery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allowing for modular development and deployment across diverse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test coverage and early detection of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back-end services, enhancing user interface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detection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mentoring to junior developers, fostering a culture of best practices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daily stand-ups, and retrospectives to ensure effective project management and team synergy.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serverless application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scalable web services with minimal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large-scale enterprise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performance against demanding user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 cross-functional team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efficiently with front-end technologies, ensuring seamless data exchange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in authentication and authorization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leading to improved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streamlining the interaction between front-end and back-end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resources efficiently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multiple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web application testing, achieving high confidence in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skill enhancement in core technologies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high level of responsiveness and performance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database schemas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query performance for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managing code changes and collaborating effectively with development teams through branching and merging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sessions to gather feedback, ensuring applications meet user requirements and function as intended.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define project scope and objectives, ensuring alignment with client expectations and technical feasibility.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designs and architecture decisions extensively, providing a knowledge base for future reference, reducing onboarding time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