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professional with over 11 years of experience in system architecture and artificial intelligence. Proficient in designing retrieval-augmented generation systems and model fine-tuning leveraging AWS AI/ML services and Python.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optimization of AI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vector 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enhancing information retrieval efficiency for large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data preparation pipelines to streamline model fine-tuning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and evaluated experiments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model fine-tuning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benchmarks.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prompt engineering strategies to improve model interactions with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fault-tolerant AI applications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Bedrock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evaluation frameworks to assess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fine-tuning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knowledge distillation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for optimizing model size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on AI feature specifications and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model deployment and monitoring processes in on-premise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design reviews, optimizing collaboration between engineering and research teams.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production-grade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performance and scalability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model fine-tuning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AI system architecture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center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operations for AI model deployments enhancing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tested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prompt engineering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improving model capabilities and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smooth deployment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AI feature sets and requirements for large-scale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search capabilities in AI-driven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emerging technologies for potential integration into existing systems.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software applications focusing on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system migrations and upgrades ensuring minimal downtime and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data-centric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QA processes through automated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code reviews enhancing overall code quality and application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performance improvement during migration projects through optimized code.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SQL, 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Keras, Flask,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SageMaker, AWS Bedrock,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Terraform, Ansible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