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deploying solutions leveraging Microsoft Dataverse and Dynamics 365. Proven ability to implement scalable applications using a combination of no-code/low-code configurations, custom plug-ins, and JavaScript. Strong background in DevOps practices and CI/CD Automation, complemented by extensive knowledge in web development technologies including HTML, CSS, and RESTful APIs. Adept at managing data models and integrating Microsoft Power Platform components to deliver high-quality solutions that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 Sales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PCF controls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 Customer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to meet unique business needs, employing a mix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efficient code reviews and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complex data models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Dataverse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performance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requirements and design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delivering on critical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troubleshoot and resolve issues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minimising downtime through effective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architecture analysis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applications and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training initiatives for end-users on the functionalities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evaluations and optimizations on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driving sustained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presented alternative solutions to business needs when challenges arose, ensuring project timelines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 integrations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external data sources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deployment processes and reduced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governance strategies, ensuring compliance with best practices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drive user engagement in customized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D365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weekly scrum meetings to align project objectives with client requirements using Agile methodologies, improving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in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SQL databases for effective data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enhancing data retrieval processes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testing phases to uphold high quality in development outputs and facilitate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client relations and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and reports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data-driven decision-making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complex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reporting, facilitating operational insight for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compliance with industry standards and protect sensitive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actionable development tasks across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calls, achieving better load times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project backlog and delivery timelines by integrating project management tools during the development process, enhancing team productivity. Modified legacy applications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with modern frameworks and reduce maintenance costs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C#,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Microsoft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Dataverse, D365, Power Apps, Power Automate,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Git, Jenkins, Terraform,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Angular, React, PCF Controls, JavaScript Libraries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Azure SQL Database, Data Models,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