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building scalable applications using .NET, React Native, and effective pair programming techniques. Demonstrated versatility in both front-end and back-end development, leveraging various frameworks and libraries to deliver high-quality, maintainable code. Proven ability to work collaboratively in an Agile environment, focusing on best practices in software engineering, testing,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high-performance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application featuring real-time data synchronization between devices,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of web applications by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strategies, optimizing database operations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facilitated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sessions, resulting in a 25% increase in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unit testing,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improved test coverage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requirements and deliverables,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web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external integrations and functionality of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 web design principles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actively contributing to sprint planning, stand-ups, and retrospectives to drive improvement in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client-side functionality and create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via identity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Identity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collaboration, minimizing merge conflicts and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reducing the number of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in line with modern UX/UI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retrieval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feedback sessions with stakeholders to gather requirements, ensuring the final product met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performance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focusing on delivering features with high-quality standards and minimal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flexible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build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MSBuild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build process and improve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Quality Assurance teams to establish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code defects by 40% through rigorous testing and employing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.NET Core, React, React Native,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Mocha,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