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C# development and Boomi integration solutions. Specialized in architecting scalable enterprise applications utilizing .NET Core, Azure, and SQL technologies, while leading collaborative, high-performing teams. Proven ability to deliver comprehensive backend services and integration workflows that drive efficiency and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enterprise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architecture and system integrity across all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Boomi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processes, enhancing the performance of data synchronization frameworks and enterprise software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scalable REST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bolstering application integration capabilities and service-oriented architecture (SOA).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cloud-based infrastructure initiatives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 and workflow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comprehensive code reviews, and instilling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within the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 and optimize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deploying secure applications with immediate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optimal system performance and scalability by conducting regular performance tuning and security assessments across applications and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integration workflows that enhance data processing efficiency and resilience through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error handling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effectively with cross-functional teams, defining project scopes and requirements to deliver superior end-to-end business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branches, and facilitating collaboration during the development phase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continuous improvement through technical workshops, enabling adoption of emerging trends in software development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integrated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increasing application throughput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series of data-driven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efficiencies and accuracy in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the connectivity of disparate systems and reduced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client-server applications while adhering to strict deadlines and high availability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security best practices during development, ensuring that applications met compliance standards related to sensitive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unit and integration test cases ensuring code quality and reducing deployment risks through solid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analysis and tuning of existing systems, ensuring scalability for hundreds of thousands of transactions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 within the team, participating in sprint planning, reviews, and retrospective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 code structure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deploy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valuable experience with cloud environments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object-oriented programming in development efforts, increasing code reuse and maintainability of the solutions created.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through the integration and optimization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improved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to enhance the quality of the codebase and sharing knowledge gained with the broader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hires on the core technologies used within the team and best practices, contributing to low turnover and high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C++, SQL,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.NET Framework, ASP.NET, Entity Framework,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and API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Boomi, REST APIs, SOAP, Azure Functions, Azure Logic Apps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Azure Cosmos DB, Database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Git, CI/CD,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Serverless Computing, Azure DevOps, Cloud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