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implementing scalable backend solutions. Expertise in Java, Spring Boot, and Docker. Proven history of leading architectural decisions and driving high-quality code through automated testing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development of robust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define product roadmaps, ensuring technical feasibility and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performance optimization initiatives resulting in a 30% reduction in response times for core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automated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best practices for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improving deployment efficiency and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scalability and maintainability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migration of legacy systems to modern architectures, reducing downtime through meticulous planning and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observability tools for monitoring and logging, enhancing troubleshooting capabilities and system transparency.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systems, optimizing queries and indexing strategies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server-side logic development and API design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through best practices in software engineering and application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quality software solutions on-time.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Agile methodologies to improve project management and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for deployment and testing, enhancing integration processes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through rigorous unit testing and integration testing frameworks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functionalities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focusing on RESTful services and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ensuring minimal disruption using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troubleshooting and performed root cause analyses, improving response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and delivered feedback for continuous improvement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revamp legacy codebases and improve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preparing technical documentation and user guides for software applications.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Python,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 React,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Postman,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JIRA, Confluence,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