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building scalable applications using Java, Spring Boot, and Microservices architecture. Proficient in front-end technologies like Angular and React, coupled with backend frameworks. Adept in agile methodologies, testing frameworks such as JUnit and Mockito, and working with cloud platforms like AWS and Azure. Strong believer in code quality and maintainability, with a commitment to continuous improvement and innovation within development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the system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enhanced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team initiatives in building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integrated testing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best practices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cloud-native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allocation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CI/CD pipeline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high-quality products, utilizing agile methodologies for effective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improving application response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logging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issues promptly.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implementation of new technologies, aligning with industry trends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technical findings and strategic technology proposals to stakeholders, aiding in informed decision-making.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multi-tiered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application performance by restructuring code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experience and interface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efficiency and reduce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frameworks into development cycles, achieving a code coverage increase of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sprint planning and backlog grooming, resulting in streamlined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RESTful APIs that interacted with front-end components,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led technical discussions within the team, contributing to improved code reviews and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models and optimized storage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database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scalable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enhancing transaction handling capabilities for client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protect API access and safeguard sensitive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across distributed teams, improving workflow and dependency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CI/CD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reduced deployment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DevOps practices to streamline operations and have continuous integration, thus improving project visibility.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Completed collaborative projects within set deadlines while ensuring all technical requirements were met and exceeded.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HTML/CSS, SQL, Kotlin,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Microservices, Angular, React, Vue.js,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DynamoDB, Elasticsearch,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DevOps, Docker, Kubernetes, Jenkins, Terraform, Git,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JIRA, SonarQube, Cucumber, GitLab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