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experience specializing in full-stack development, back-end and front-end technologies, cloud solutions, and software architecture. Proven track record of delivering high-quality products leveraging robust frameworks such as Spring, React, and Node.js, alongside comprehensive experience in Agile methodologies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backend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boosting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deployment processes and making development environments consistent.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project management and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continuous integration and delivery, ultimately speeding up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development, including data encryption and secure API design, to safeguard user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performance improvements in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technical skills and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promoting best practices and clean code principles across all development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performance and scalability for high-traffic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and interactivity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complex queries for efficient data management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code robustness and maintaining high standards of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continuously improving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middleware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and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updated knowledge on industry trends and technologies, applying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design changes, utilizing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development life cycle (SDLC), including requirements gathering, design, implementation, and maintenance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users and stakeholders through demonstrations and user testing of new features, gathering feedback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API-driven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responsiveness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optimizing code and refining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TypeScript,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Express.js, Vue.js,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GCP,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