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over 11 years of extensive experience in PHP development, specializing in back-end architecture, primarily with frameworks such as Laravel and Symfony. Proven ability in optimizing web applications and APIs, dedicated to enhancing user experience and application efficiency. In-depth knowledge of database management with MySQL, version control systems like Git, and deploying applications using Docker and AWS. Strong advocate for implementing robust testing strategies using PHPUnit and continuous integration protocols. Committed to staying current with emerging technologies to drive business growth and technical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speed by optimizing database queries and enhancing code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multiple RESTful services integrated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overall user experience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caching strategies, leading to improved application performance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and documentation, ensuring clarity and efficiency in systems integration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legacy systems through modernization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Symfony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maintainability and extensibility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and automate the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coding standards and application security,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 configurations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Nginx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resource handling for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existing applications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various agile teams in sprint planning and retrospective meetings to refine development workflows and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components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critical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user-friendly front-end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an exceptional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indexing strategies to enhance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codebase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branching strategies for effective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Codeception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reliable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implementing microservices architecture, transitioning monolithic applications for improved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security assessments and implemented best practices to safeguard applications against common vulnerabilities as per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designing front-end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agile response to UX/UI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on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my proficiency in modern web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of responsive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compatibility across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overall quality and reliability of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deployment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30% while enhancing release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orchestration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simplify development workflows and manage application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site performance audits and applied findings to reduce load times by optimizing server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Laravel, Symfony,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SQLite,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PHPUnit, Selenium, Postman, OWASP, Codeception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Composer, Vagrant,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