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DevOps Engineer with over 11 years of experience in infrastructure as code (IaC), continuous integration, and cloud automation. Proficient in Terraform, Linux, and CI/CD pipelines. Passionate about optimizing cloud infrastructure and enhancing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 for infrastructure provisioning, improving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infrastructure optimizations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availability and cost-efficiency.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system monitoring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mean time to resolution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infrastructure security and compliance policies.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infrastructure as code (IaC) best practices across teams to streamline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providing feedback on architectural decisions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deployment best practices and cloud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uptime and performance for critical applications through proactive monitoring and system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processes and standard operating procedures for team members and future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workshops focused on cloud management and automation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infrastructure, migrating legacy systems to modern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for microservices, reducing deployment times by over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application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fewer deployment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 and cloud infrastructure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monitoring frameworks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log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integrate automated testing within CI/CD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performance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through query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platform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configuration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lightweight, portable application containers.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automated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daily tasks centered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management and monitoring.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system performance issues, ensuring high service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for process automation, contributing to overall operational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Terraform, OpenTofu,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Deployment</w:t>
      </w:r>
      <w:r>
        <w:rPr>
          <w:rFonts w:asciiTheme="minorHAnsi" w:hAnsiTheme="minorHAnsi" w:cstheme="majorHAnsi"/>
          <w:lang w:val="en-US"/>
        </w:rPr>
        <w:t xml:space="preserve">: Jenkins, GitLab CI, CircleCI,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Performance</w:t>
      </w:r>
      <w:r>
        <w:rPr>
          <w:rFonts w:asciiTheme="minorHAnsi" w:hAnsiTheme="minorHAnsi" w:cstheme="majorHAnsi"/>
          <w:lang w:val="en-US"/>
        </w:rPr>
        <w:t xml:space="preserve">: Prometheus, Grafana, ELK Stack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