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Database Developer with over 11 years in SQL Server development, ETL, and data architecture. Expertise in Microsoft Fabric, SQL Server, T-SQL, Power BI, and Azure DevOps.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database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high business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ETL pipelines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enhance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cloud migration projects with a focus on reducing downtime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Entity Relationship Diagrams (ERDs) to support architectural design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reports to visualize complex datasets and support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performance and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enhance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data solutions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data security regulations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query performance by analyzing execution plans and refactoring inefficient queries.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managed data architecture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ETL processes and built data pipelines to drive analytics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projects to implement solutions aligning with overall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modeling best practices to enhance data discoverability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resulting in reduced execution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design database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collaboration and project tracking.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development for various client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procedures to ensure database reliability and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integration tasks between different systems using ETL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database procedures and techniques to enhance team knowledge 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system downtime by refining database maintenance procedures.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T-SQL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Microsoft Fabric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ETL, Power BI, Data Flows, Data Modeling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SDLC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