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Scientist with over 11 years in data-driven decision-making and model development. Specializes in machine learning, statistical analysis, and big data technologies. Proven track record in implementing innovative solutions to drive business success through data insights. Strong expertise in tools and frameworks such as Python, R, TensorFlow, and Apache Spark. Adept at collaborating with cross-functional teams to maximize project potential and enhance data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business problems, leading to improved predictive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processing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 effectively,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statistical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regression analysis, clustering, and time-series forecasting for actionable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refine ETL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transformation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Visualized analytical results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clear and concise reports to stakeholders for strategic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A/B testing initiatives, implementing robust test plans and analysis frameworks to enhance product features based on real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interns, sharing knowledge of best practices in machine learning and data science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predictive models into production systems, ensuring robustness using containerization technology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analysis, enhancing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quality assessments to improve model training datasets,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Dplyr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preprocessing and cleaning.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KPIs and provide dynamic insights for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for client business challenges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tailored data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logistic regression and decision tree algorithms to improve customer targeting outcomes,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collection processes through an automated pipeline, optimizing data refreshing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stakeholders with actionable insights from complex data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align business and technical goals in data projects, ensuring data solutions met business objectives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for fraud detection,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XGBoost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boosting techniques for high-dimensional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data warehousing strategies,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retrieval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technical documentation to executives, fostering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storage and retrieval, improving data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validated predictive modelling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machine learning techniques for client-specific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external partners to enhance dataflows and integrate additional data sources, increasing data diversity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quantitative analysis leading to insights on user behaviors, contributing to a 20% increase in engagement over two quarters.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visualization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communication of complex data relationships and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analysts in understanding machine learning concepts, improving team expertise and capability, focusing on core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Dplyr, Tidyverse,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Power BI, ggplot2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Hadoop, Kafka, Spark, Elasticsearch, Hive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