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experience specializing in Azure, Databricks, SQL, and Python. Proven track record in designing scalable ETL pipelines and ensuring data quality and governance.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reporting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ingestion frameworks to integrate data from various external platforms including procurement systems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finance and operational teams to align data governance with enterprise standards, enhancing data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quality validation practices and reconciliation controls to ensure financial data accuracy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production data issues, establishing resolution protocols that minimized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and playbooks to streamline knowledge transfer across teams and reduce single points of failure.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scalable data ecosystem, supporting multiple reporting and analytics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data governance best practices, fostering a culture of quality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orchestration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analytics for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to define data architecture roadmaps that align with corporate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improvement strategies for data pipelines, driving operational excellence across analytics functions.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enterprise analytics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complex querying operations, optimizing database performance for financial audits.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 integration processes for multiple databases, ensuring robust data architecture and compliance with governance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engineers, promoting knowledge sharing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efforts, aligning analytics strategies with business requirements and operational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reporting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performance metrics, facilitating informed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modern data governance and compliance frameworks, improving data integrity and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for data initiatives and deliver effective analytics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migration projects, ensuring seamless transition of databases to the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extraction and transformation tasks, supporting various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the enhancement of data models to improve analytics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tools to ensure data pipeline integrity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Gathered user requirements for new features and maintained high operational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environment with troubleshooting efforts, reducing issue resolution times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Platforms</w:t>
      </w:r>
      <w:r>
        <w:rPr>
          <w:rFonts w:asciiTheme="minorHAnsi" w:hAnsiTheme="minorHAnsi" w:cstheme="majorHAnsi"/>
          <w:lang w:val="en-US"/>
        </w:rPr>
        <w:t xml:space="preserve">: Azure, Databricks,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 xml:space="preserve">: ETL, Data Quality, Data Compliance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CI/CD,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Structures, Data Modeling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