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building scalable data ecosystems. Proficient in Azure, Databricks, Spark, Python, and SQL for enterprise-level data solutions and analytics.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enterprise 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analytics and AI-driven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ingestion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both batch and real-time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medallion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spanning Bronze, Silver, and Gold layers for data governance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and business stakeholders to translate requirements into durable data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standards around data quality and observability for the data platform ensuring compliance in regulated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best practices in data ingestion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production reliability by implementing monitoring solutions in Azure and designing SFTP ingestion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design sessions, influencing the future of data delivery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workflows, reducing latency while maintaining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safeguard sensitive data in compliance with industry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for automated deployment of data solutions ensuring efficient updates.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departmental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building ETL processes and maintained critical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governance processes and policies ensuring high-quality data standards across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 analytics capabilities and support business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strategies for slow queries and ensured efficient data retrieval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data models and pipeline processes enabling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system design principles and enhance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operational improvements by automating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robust data pipeline for regular data migrations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align data capabilities with application requirements,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ensuring data accuracy and reliability throughout the transition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for data processing applications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data-related tasks to bolster team productivity and achieve project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Databricks,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Lakes, ETL, Data Warehousing, Medallion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