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data architecture and ETL processes. Proficient in Databricks, PySpark, Delta Lake, and large-scale data ingestion. Strong background in optimizing performance and managing complex datasets.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scalable data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social media datasets, focusing on performance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data quality checks and automation, boosting pipeline reliability across operational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iterative updates for existing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computation costs and improved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pipeline architectures, schemas, and metadata management using Confluence.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observability dashboards to monitor job health and performance metrics, ensuring effective communication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tables for optimized query speeds and storage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large datasets (~25 TB uncompressed) ingestion from diverse sources like Telegram and YouTube, ensuring data fidelity.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engineering practices and introduced CI/CD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researchers to address data access and transformation needs,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Functioned as a key liaison between engineering and research teams, aligning expectations and deliverables through regular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quarterly reports outlining pipeline performance, improvements, and strategic recommendations for future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data ingestion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flow and transformation.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data engineering best practices and optimization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Delta 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schema evolution in data pipelines, enhancing dataset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for data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researchers in accessing derived datasets and transformation enhancements, improving research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data validation processes to ensure data quality and consistency in ETL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to identify data solutions that met organizational needs and researcher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benchmarks to evaluate and enhance system efficiency for large-scale datasets.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for data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migrations for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 meetings.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up-to-date knowledge of data technologies and residential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consistency and reliability through manual testing and iteration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operational goals by consistently meeting project deadlines and team deliverables.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Frameworks</w:t>
      </w:r>
      <w:r>
        <w:rPr>
          <w:rFonts w:asciiTheme="minorHAnsi" w:hAnsiTheme="minorHAnsi" w:cstheme="majorHAnsi"/>
          <w:lang w:val="en-US"/>
        </w:rPr>
        <w:t xml:space="preserve">: Databricks, Delta Lake,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Azure DevOps, GitLab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&amp; Validation</w:t>
      </w:r>
      <w:r>
        <w:rPr>
          <w:rFonts w:asciiTheme="minorHAnsi" w:hAnsiTheme="minorHAnsi" w:cstheme="majorHAnsi"/>
          <w:lang w:val="en-US"/>
        </w:rPr>
        <w:t xml:space="preserve">: Apache Airflow, dbt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