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architecting and optimizing data solutions. Proficient in Databricks, SQL, and Python, with a strong background in data warehousing and pipeline development. Skilled in migrating legacy systems to modern cloud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enterprise data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pipelines for analytics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/SSIS ETL processes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ETL/ELT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analytics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architects and engineers to design robust Lakehouse solutions tailored to evolving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coding practices, documentation, and performance optimization standards within the data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QA processes for data validation, ensuring accuracy during cloud migrations and pipeline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development of real-time data pipelines, partnering with BI teams to deliver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data solutions, fostering a culture of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 gathering sessions and architecture reviews to align data solutions with business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development for data workflows, enhancing deployment efficiency and stability,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automation in testing and data quality assurance, promoting practices that improved team deliverables.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ETL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for business intelligence.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improve system performance and maintainability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dimensional models and data marts to support reporting needs, prioritizing efficiency and scalability in the data warehouse.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 migration initiatives, converting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/SSIS to cloud-based solutions, resulting in improved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for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optimize resource usage and reduce execution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ETL strategies for new data sources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data integration within multi-cloud environments,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to ensure data quality throughout the ETL process.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data migration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performed data integrity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transforming complex data sets into usable formats for reporting and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transitioning to new platforms, ensuring data continuity throughout.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performance audits and optimizations, improving overall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for data flows, architecture, and design patterns for internal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ETL processes, leading to a 30% reduction in defects.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Databricks, Delta 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Warehousing, ETL, ELT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SSIS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Data Validation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