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implementing, and optimizing data pipelines and large-scale data infrastructures. Expertise in Python, Spark, Hadoop, and experience with cloud technologies like AWS and Azure. Proven ability to leverage machine learning algorithms to extract insights from large datasets. Strong background in database management systems including PostgreSQL and MongoDB. Adept in various ETL frameworks and data warehousing solutions, with a keen eye for detail and a commitment to achieving high performance in data processing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analyze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transformation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deploy machine learning models into a production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performant data models and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streaming processes, improving data 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quality assessments and implemented automated monitoring scripts to enhance data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and reporting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analytics outcomes, aiding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controls and data governance policies aligning with best practices in handling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 sessions to iteratively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engineers, mentoring them on best practices in data engineering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migrate legacy data into modern data warehouse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data processing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datasets effectively, focusing on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AWS Redshift clusters for optimized analytical workloads, enhancing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and views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aggregations and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ease of data access and backup systems, ensuring data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flows and manage data provenance across different systems, ensuring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indexing strategies for databases to speed up access times and improve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ensure data alignment with business objectives and deliver impactful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implementation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scalable applications and ensure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micro-architecture to improve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data security protocols, ensuring compliance with organizational standards and data protection laws.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data workflows and systems architecture, enhancing team knowledge-sharing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simple dashboard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data reporting, streamlining access to key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extraction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and visualization, facilitating in-depth insights into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Hadoop, Apache Kafka, Apache Flink, dbt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Google BigQuery, Azure Data 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Amazon Redshift,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NiFi, Talend, Informatica, Pentaho,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