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and implementing data solutions. Proficient in data modeling, ETL processes, and cloud technologies. Strong expertise in Python, Apache Spark, AWS, SQL, and data warehousing technologies. Skilled in creating scalable data pipelines and enhancing data architecture. Proven track record of leading cross-functional teams and delivering high-quality data-driven solutions. Seeking to leverage extensive background to drive success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 ensuring efficient data integration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models and architectural strategies to optimize data access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streaming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design machine learning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to enhance reporting efficiency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on-premises data warehousing solution to cloud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monitoring and alerting systems for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collaborations to improve data governance policies and practices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data engineering initiatives to stakeholders, enhancing understanding of data architecture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data engineering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warehousing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analytics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ETL processes to extract, transform, and load data from various sources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analytics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indexing and query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quality checks and validation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scripts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data lakes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Lake 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data sources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internal datasets for enhanced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deliver data visualization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ETL processes and data migration projects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ensuring high-performance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Included data integration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schedule and manage workflows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analysis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multiple databases, providing insights to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mentorship to junior engineers to foster skills and best practices within the data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data processing speed through efficient data architecture design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Pandas, NumPy,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Redshift, AWS S3, AWS Glue, Databricks,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