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11 years of experience in designing and implementing data architectures using best practices. Skilled in developing robust Python and SQL data pipelines, with extensive experience in AWS, Apache NiFi, and Airflow. Proven ability to collaborate across teams to deliver data-driven solutions that enhance business insights, while ensuring data integrity and security. Strong advocate for continuous process improvement and automation, leveraging DevOps practices to streamline data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pipelines powering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data acquisition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NiFi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optimizing real-time data ingestion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practices, improving code reliability and reducing bugs in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of data services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continuous automation processes for data ingestion,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proof of concept solutions to stakeholders, showcasing data engineering innovations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transformation, ensuring consistency across data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pipelines, ensuring compliance with data privacy and integrity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leading daily stand-ups and sprint planning sessions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coding practices and fostering team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accommodating both structured and unstructured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stakeholders to evolve analytics schemas enhancing user experience on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quality assessments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ensuring high data integrity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implementing CI/CD pipelines to streamline data project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the extraction and transformation process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the introduction of new technologies, leading pilot projects that balanced technical advancement with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data privacy initiatives, ensuring compliance with regulatory standards during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ingestion pipelines at Slash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fed into analytical reporting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testing and maintenance to uphold high standards of functionality and efficiency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processing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create machine learning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development environments, improving regression testing and simplifying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orchestrating container workloads, ensuring data processes are scalable and resilient.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department in achieving a 40% reduction in data processing times through strategic pipeline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Bash,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Apache NiFi, DBT, AWS Glue,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TensorFlow, scikit-learn,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Docker,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GitLab, Git, SVN, Bitbucket, Mercurial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