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Data Engineer with 11 years of expertise in building scalable, high-performance data processing systems. Proficient in designing real-time data pipelines and cloud-native solutions, I demonstrate a strong problem-solving ability combined with a passion for blockchain technology and Web3 applications. My collaborative approach fosters engineering excellence and contributes to enhancing business decision-making processes through effective data management and product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robust, scalable, and reliable real-time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ingest various types of blockchain data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performance by optimizing data sets, resulting in enhanced decision-making for operations through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Planned and executed data warehousing solutions aligned with current and future business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 culture of engineering excellence by implementing testing protocols and best practices in system designs,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accessible data systems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applications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Avalanche Explorer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AvaCloud Wallet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build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products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harnessing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deliver on-chain privacy preserving technologies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data warehouses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infrastructures, ensuring smooth operations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systems with a focus on code quality,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deployment and enhance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and monitoring,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observation.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data architecture best practices and distributed computing techniques, fostering growth and expertise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drive the successful launch of product features, leveraging insights from data analytics to make informed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high-throughput data processing systems at scale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backend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paired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user interfaces for internal tooling.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data pipelines, improving efficiency and reliability of data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streamline deployments and enhance system scalability, significantly decreasing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retrieval efficiency and reliability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log management and system performance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transitioning legacy systems to cloud-native solutions that improved uptime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aggregation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data analytics capabilities for business intelligence.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RESTful APIs to facilitate communication between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sharing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test suites for ensuring data quality and integrity within data 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design, schema management, and normalization methods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batch processing jobs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handled large data sets effectively, with a focus on reliability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transform business requirements into technical specifications, enabling efficient data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SQL, JavaScript, TypeScript, Shell Scripting,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Aurora, DynamoDB, MongoDB, Redis, Cassandra,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Snowflake, Redshift, GCP BigQuery, Terraform,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AWS SQS, Spark, Apache Flink, Airflow, Apache Beam, ETL Frameworks, Batch Processing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gRPC, FastAPI, Spring Boot, Flask,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