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in leveraging data analytics to drive business decisions in dynamic environments. Proven track record of conducting deep analytical deep-dives, designing and executing experiments, and delivering insights that inform product strategy and user engagement. Skilled at utilizing advanced statistical analysis and a variety of programming languages and tools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uncover insights on user engagement and inform strategy decisions,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range of multivariate experiments,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conversion rates and identify user preferences.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reporting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executive visibility on acquisition and engagement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cross-functionally with teams, including Data Science and Marketing, to advocate for new data-driven solutions and spearheaded projects grounded in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a high volume of experiments optimizing product features, ensuring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experiment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personalized segmentation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propensity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target users based on behavioral attributes.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data concepts into actionable business insights through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communication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both verbal and written, influencing executive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data processing and manipulation, improving efficiency in data workflow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exploratory analysis to understand engagement behavior, providing actionable recommendations for product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advanced analytical techniques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decision trees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strategic initiatives across product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experimental designs by implementing A/B testing frameworks, enhancing the accuracy of insights derived from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analytical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teams to drive key business decisions,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detailed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engagement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analyses to derive insights that informed marketing strategies,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for real-time monitoring of user acquisition trends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data visualization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enhance data quality and accessibility for analysis,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evaluate new features,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statistical validation of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ggplot2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trends and insights, contributing to team presentations and stakeholder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Synthesized large datasets to identify key trends and patterns, leveraging advanced statistical techniques and data manipulation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meetings, communicating findings and insights to both technical and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and analytical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reporting processes, improving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unstructured data from multiple sources, enhancing data integration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refine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features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on user feedback and analytic outcomes,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detailed documentation of analysis processes and results, ensuring clarity in communication with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analysts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programming languages effectively for data-driven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analytical experiment designs, contributing to a 30% increase in successful feature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R, Python,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Regression, Decision Trees, Hypothesis Testing, Multivariate Experiments, Propensity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Google Analytics, Looker, Excel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SciPy, Matplotlib, Seaborn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ETL, Data Warehousing, Database Design, NoSQL,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