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Software Engineer with over 11 years of experience in designing and implementing scalable systems. Proficient in TypeScript, AWS, and data infrastructures with a focus on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reliability for high-volume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critical infrastructure modules,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Email/SMS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delivery and workflow automation to improve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impacting system architecture, ensuring best practices in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and Design to align engineering work with user needs and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development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code reviews and guidance to enhance their technical skills and project contributions.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observability tools, improving system monitoring and troubleshooting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evolution of the backend systems from 1 to 10 in terms of performance, reliability,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massive participant and event data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architectural reviews and technical discussions to enhance team collaboration and improve overall project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integration of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enhancing service capabilities for user research. Partook in hands-on coding and implementation.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data-intensive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responsiveness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module improvements on existing components, contributing to a 30% reduction in response times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enhancing their development practices through code reviews in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APIs and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ES6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the modern development approach.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understand feature requirements and deliver quality solutions in timely manner.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a new architecture, improving overall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retrieval for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standups and sprint planning sessions to ensure cohesive team collaboration.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functionality based on stakeholder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backend systems, focusing on reliability and performance from the start.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migrations and integrations, facilitating smooth transitions for updated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of services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 researchers to align backend functionality with user research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re-architecture project resulting in a 20% increase in application speed.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NestJS, Kafka,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Data Pipelines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Temporal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