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backend development. Proven expertise in building robust, scalable architectures using Java and C++, and solid experience with REST APIs, Big Data technologies, and database systems. Adept in optimizing algorithms for high performance, low latency environments, and developing innovative features leveraging complex models. Strong foundation in object-oriented design and a keen understanding of distributed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data ingestion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input from multiple network devices, improving data integration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new product features that utilize the network behavior model,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services for interacting with data models, facilitating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machine learning algorithms aimed at predicting network behavior, resulting in significant performance improvements in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redesign to enhance scalability by migrating services to a microservices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and retrieval processes,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performance of all developed features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object-oriented design and efficient programming methodologies, fostering a culture of excellence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contributed to the development of internal tools for automation and efficiency,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querying, providing quick and efficient access to analytics data, enhancing product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maintaining high availability and reliability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comprehensive suite of unit and integration tests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 endpoints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enhancing data access for frontend applications and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a distributed system that processed millions of transactions per day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response times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processing large datasets, providing timely insights into application performance and user behavior.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 enhancing maintainability and performance while mentoring junior developers on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a video streaming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satisfaction through enhanced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data store for user preferences, optimizing read and write operations for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authentication and authorization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access to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design discussions, providing insights into best practices for performance and scalability in decentralized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developer productivity by automating deployment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containerizing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network simulation tool improving the efficiency of testing network protocols and services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Flask,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Hadoop, Spark, Kafka, Elasticsearch, HBase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