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designing and implementing robust applications. Proficient in Python, AWS, SQL, and NoSQL, with deep expertise in EHR systems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high-availability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healthcare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tested REST APIs for EHR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Cerner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code, optimizing performance and reducing technical debt within healthcare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standards and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frontend and clinical teams to deliver user-friendly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production incidents, troubleshooting issues, and ensuring uninterrupted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technologies, driving architectural improvements to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enhance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tracking.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key features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 and database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facilitating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external healthcare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queries and implemented indexing strategies for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shape technical solutions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daily stand-ups as an integral member of the Agile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conducting regular code audits and integrating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contributed to a project that reduced legacy code by 30%, aiding in system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feature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seamless integration of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engineers to troubleshoot and resolve coding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processes, reducing manual efforts and streamlining integration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feature design and specification documentation to maintain clear communication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contributed to team knowledge 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CloudFormation,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EKS, ECS,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Standards</w:t>
      </w:r>
      <w:r>
        <w:rPr>
          <w:rFonts w:asciiTheme="minorHAnsi" w:hAnsiTheme="minorHAnsi" w:cstheme="majorHAnsi"/>
          <w:lang w:val="en-US"/>
        </w:rPr>
        <w:t xml:space="preserve">: HL7, FHIR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