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backend engineer with over 11 years of experience in developing scalable, high-throughput systems. Proficient in Node.js, TypeScript, and cloud-native technologies like AWS and Docker. Skilled in designing APIs and integrating banking systems for real-time transaction processing.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the core of a real-time transaction engine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low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banking APIs for seamless transactions across 180+ countries with strong focus on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code reviews, ensuring scalability and security in payment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stablecoin settlement flows,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for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and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enhance application features and functionality for robust transaction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clarity and usability for partner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enhancing deployment agility.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assessments aligned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PCI-DSS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protocols.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high-throughput transaction processing platform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best practices in backend development and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for payment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 efforts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transaction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design robust APIs that support transaction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testing frameworks to ensure system integrity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pair programming sessions to enhance code quality and foster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reliable message processing in asynchronous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transaction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error-handling mechanisms and performance-enhancing features for key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performance tuning in PostgreSQL databases for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comprehensive testing methodologies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managing codebases and ensuring release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compliance with payment processing regulations by adhering to industry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Python, Java,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Express, Spring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Message Brokers &amp; Event Streaming</w:t>
      </w:r>
      <w:r>
        <w:rPr>
          <w:rFonts w:asciiTheme="minorHAnsi" w:hAnsiTheme="minorHAnsi" w:cstheme="majorHAnsi"/>
          <w:lang w:val="en-US"/>
        </w:rPr>
        <w:t xml:space="preserve">: Kafka, SQS, RabbitMQ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OpenAPI, OAuth2,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