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Python Developer with over 11 years of experience specializing in designing, building, and deploying high-performance backend systems. Expertise in Python, RESTful API development, and leveraging AWS services such as Lambda, API Gateway, and RDS. Proven ability to optimize system performance while ensuring scalability and reliability in production environments. Extensive experience with containerization using Docker and Kubernetes, alongside a solid understanding of microservices architecture and database management (both SQL and NoSQL).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availability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functions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cost efficiency and simplified management for asynchronous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leading to improvements in fault isolation and deployment velocity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and stream processing, effectively handling high throughput of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backend systems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API functionality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strategies for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high-volume transactions, ensuring reliable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(OOP)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Functional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paradigms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robust operational standards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ensure alignment with the latest design patterns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efficiency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cloud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high availability and reliability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containerized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resource utilization in hosting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analysis and search capabilities,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to facilitate integration testing, focusing on performance with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builds, ensuring stable deployments and reducing lead times for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application responsiveness and reducing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collaboration by conducting code review sessions and knowledge sharing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building an enterprise-level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module integration and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robust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inter-service communication, enhancing microservices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optimizing queries for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streamline development and ensure timely delivery of product features for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APIs and application architecture, ensuring clarity and ease of use for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involved a complete rewrite of services leading to a 30% reduction in API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API Gateway, RDS, Kinesis, SQS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Helm,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Microservices,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