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highly proficient Senior Backend Python Developer with over 11 years of extensive experience in architecting, developing, and maintaining scalable backend services. Proficient in using Python, Flask, and Django, alongside comprehensive familiarity with AWS and Docker. Proven track record in leveraging RESTful APIs and SQL databases to enhance application performance and user experience. Committed to continuous integration and Agile methodologies to maximize project efficiency and team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scalable applications at Kellton.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data fetch times by optimizing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enhancing deployment speed and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constructed data models that facilitate efficient data retrieval and storage,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an in-memory database 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introducing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create seamless web interfaces,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backend development best practices and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source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facilitating sprint planning and execution for consistent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responsiveness of services under load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code quality and foster knowledge sharing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application security by implementing OAuth 2.0 and JWT for user authentication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backend solutions at Perfect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system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architectures that adhered to best practices in RESTful API design and integration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Gateway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existing monolithic applications to microservices, improving system scalability and maintainability across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build and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streamlined project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to integrate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application issues, significantly reducing downtime through proactive measures.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creation of CI/CD pipelines, enhancing deployment processes and integration sequences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write comprehensive unit tests, increasing test coverage and improving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 internal tool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reporting functionalities at Slash.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boost user interface performance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code reviews, improving overall code quality and reducing technical debt across the development pipeline.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database solutions, optimizing CRUD functionality for existing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applications to enhance functionality and user experience, ensuring exception handling and logging.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maintenance and updates for legacy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transitioning some features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Django, FastAPI, Spring Boot,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Postman,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DigitalOcean,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unittest, Selenium, Jest,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