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backend development, focusing on Python, TypeScript, AI, and cloud technologies. Proven ability to architect effective systems and build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with cross-functional teams to align on project goals and deliver projects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features into existing products,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improved code quality practices, reducing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optimized API responses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caching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 documentation and user manuals for backend components, streamlining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ceremonies, ensuring alignment on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ensure smooth integration of frontend and backend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APIs and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role-based access control and data validation strategies to improve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efficient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deliverables in rapid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CI/CD best practices, reducing time to market.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features and enhancements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project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for front-end teams, ensuring robust and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reduce regression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service performance through application optimization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